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F1" w:rsidRPr="00BA06AE" w:rsidRDefault="004E3EC8" w:rsidP="00B832F1">
      <w:pPr>
        <w:pStyle w:val="berschrift1"/>
        <w:spacing w:before="120"/>
        <w:jc w:val="both"/>
      </w:pPr>
      <w:r>
        <w:t>Des innovations HOLZ-HER primées</w:t>
      </w:r>
    </w:p>
    <w:p w:rsidR="009D49E6" w:rsidRPr="00BA06AE" w:rsidRDefault="009D49E6" w:rsidP="009D49E6">
      <w:pPr>
        <w:jc w:val="both"/>
        <w:rPr>
          <w:sz w:val="24"/>
          <w:szCs w:val="24"/>
        </w:rPr>
      </w:pPr>
    </w:p>
    <w:p w:rsidR="009D49E6" w:rsidRPr="001601D5" w:rsidRDefault="009D49E6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06AE" w:rsidRDefault="004E3EC8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Depuis la reprise de la société par Weinig AG en 2010, beaucoup de choses se sont passées chez le spécialiste des matériaux en bois HOLZ-HER. De nombreux projets, qui ont été lancés dès le départ avec des avantages pour le client clairement définis et en considération de multiples effets synergiques, sont désormais disponibles sur le marché.</w:t>
      </w:r>
    </w:p>
    <w:p w:rsidR="00BA06AE" w:rsidRDefault="00BA06AE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06AE" w:rsidRDefault="004E3EC8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La société a su anticiper les tendances, comme en témoignent notamment les nombreuses distinctions décernées récemment aux innovations HOLZ-HER.</w:t>
      </w:r>
    </w:p>
    <w:p w:rsidR="00BA06AE" w:rsidRDefault="00BA06AE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92" w:rsidRDefault="004E3EC8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Lors du salon IWF, qui s</w:t>
      </w:r>
      <w:r w:rsidR="002B1239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est récemment tenu à Atlanta, HOLZ-HER a décroché deux des prestigieux prix Challenger Award et a ainsi apporté la preuve de son avance technologique. Les produits primés sont le nouveau centre d</w:t>
      </w:r>
      <w:r w:rsidR="002B1239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usinage CNC vertical EVOLUTION</w:t>
      </w:r>
      <w:r w:rsidR="002B1239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4mat, qui permet un usinage des 4 faces en un seul positionnement pour le formatage, ainsi que le tout nouvel encolleur Glu Jet que le jury a choisi pour son « très haut niveau de flexibilité,</w:t>
      </w:r>
      <w:r w:rsidR="004C0BC9">
        <w:rPr>
          <w:rFonts w:ascii="Arial" w:hAnsi="Arial"/>
          <w:sz w:val="24"/>
        </w:rPr>
        <w:t xml:space="preserve"> de qualité et de valeur »</w:t>
      </w:r>
      <w:r>
        <w:rPr>
          <w:rFonts w:ascii="Arial" w:hAnsi="Arial"/>
          <w:sz w:val="24"/>
        </w:rPr>
        <w:t xml:space="preserve">. Le jury a ainsi souligné les avantages clients évidents et majeurs offerts par la solution Glu Jet. </w:t>
      </w:r>
    </w:p>
    <w:p w:rsidR="00576F1A" w:rsidRDefault="00576F1A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F1A" w:rsidRDefault="004E3EC8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En 2012 déjà, à l</w:t>
      </w:r>
      <w:r w:rsidR="002B1239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occasion du salon AWISA en Australie, le système d</w:t>
      </w:r>
      <w:r w:rsidR="002B1239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encollage Glu Jet avait reçu le prix Gold-Star-Award en tant que meilleur système pour l</w:t>
      </w:r>
      <w:r w:rsidR="002B1239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usinage avec des colles PUR. Lors de l</w:t>
      </w:r>
      <w:r w:rsidR="002B1239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édition</w:t>
      </w:r>
      <w:r w:rsidR="002B1239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2014 de l</w:t>
      </w:r>
      <w:r w:rsidR="002B1239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AWISA, HOLZ-HER a une fois de plus remporté un prix. Cette fois-ci, HOLZ-HER s</w:t>
      </w:r>
      <w:r w:rsidR="002B1239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est vu remettre un Gold-Star-Award </w:t>
      </w:r>
      <w:r>
        <w:rPr>
          <w:rFonts w:ascii="Arial" w:hAnsi="Arial"/>
          <w:sz w:val="24"/>
        </w:rPr>
        <w:lastRenderedPageBreak/>
        <w:t>pour son nouveau Ltronic, qualifié de système le plus rentable pour l</w:t>
      </w:r>
      <w:r w:rsidR="002B1239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activation de chants laser. </w:t>
      </w:r>
    </w:p>
    <w:p w:rsidR="00576F1A" w:rsidRDefault="00576F1A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F1A" w:rsidRDefault="004E3EC8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Ces nombreuses distinctions montrent clairement que HOLZ-HER progresse sur la voie du leadership pour les entreprises artisanales.</w:t>
      </w:r>
    </w:p>
    <w:p w:rsidR="009068A4" w:rsidRDefault="009068A4" w:rsidP="004A7AF9">
      <w:pPr>
        <w:pStyle w:val="Flietext"/>
        <w:spacing w:line="360" w:lineRule="auto"/>
        <w:jc w:val="both"/>
        <w:rPr>
          <w:rFonts w:ascii="Arial" w:hAnsi="Arial" w:cs="Arial"/>
          <w:sz w:val="20"/>
        </w:rPr>
      </w:pPr>
    </w:p>
    <w:p w:rsidR="004A7AF9" w:rsidRPr="0044289F" w:rsidRDefault="004E3EC8" w:rsidP="004A7AF9">
      <w:pPr>
        <w:pStyle w:val="Flietext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Annexe : </w:t>
      </w:r>
    </w:p>
    <w:p w:rsidR="004E60F7" w:rsidRDefault="004E3EC8" w:rsidP="004A7AF9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Photo : HOLZ-HER et WEINIG présentent avec fierté les deux prix Challenger Award remportés lors du salon IWF à Atlanta.</w:t>
      </w:r>
    </w:p>
    <w:p w:rsidR="001344A4" w:rsidRDefault="001344A4" w:rsidP="001344A4">
      <w:pPr>
        <w:spacing w:line="360" w:lineRule="auto"/>
        <w:jc w:val="both"/>
        <w:rPr>
          <w:rFonts w:cs="Arial"/>
          <w:sz w:val="16"/>
          <w:szCs w:val="16"/>
        </w:rPr>
      </w:pPr>
    </w:p>
    <w:p w:rsidR="001344A4" w:rsidRDefault="00AE2F2B" w:rsidP="001344A4">
      <w:pPr>
        <w:spacing w:line="360" w:lineRule="auto"/>
        <w:jc w:val="both"/>
        <w:rPr>
          <w:lang w:val="pt-BR"/>
        </w:rPr>
      </w:pPr>
      <w:bookmarkStart w:id="0" w:name="_GoBack"/>
      <w:r>
        <w:rPr>
          <w:rFonts w:cs="Arial"/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85pt;height:123.6pt">
            <v:imagedata r:id="rId7" o:title="ChAw_IWF_002"/>
          </v:shape>
        </w:pict>
      </w:r>
      <w:bookmarkEnd w:id="0"/>
      <w:r>
        <w:rPr>
          <w:rFonts w:cs="Arial"/>
          <w:sz w:val="16"/>
          <w:szCs w:val="16"/>
          <w:lang w:val="en-US"/>
        </w:rPr>
        <w:t xml:space="preserve"> </w:t>
      </w:r>
      <w:r w:rsidR="001344A4" w:rsidRPr="00F500C9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pict>
          <v:shape id="_x0000_i1026" type="#_x0000_t75" style="width:185.9pt;height:123.6pt">
            <v:imagedata r:id="rId8" o:title="ChAw_IWF_003"/>
          </v:shape>
        </w:pict>
      </w:r>
    </w:p>
    <w:p w:rsidR="001344A4" w:rsidRDefault="004E3EC8" w:rsidP="001601D5">
      <w:pPr>
        <w:pStyle w:val="Flietext"/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De gauche à droite 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1344A4">
        <w:rPr>
          <w:rFonts w:ascii="Arial" w:hAnsi="Arial"/>
          <w:sz w:val="16"/>
        </w:rPr>
        <w:t xml:space="preserve">    </w:t>
      </w:r>
      <w:r>
        <w:rPr>
          <w:rFonts w:ascii="Arial" w:hAnsi="Arial"/>
          <w:sz w:val="16"/>
        </w:rPr>
        <w:t>De gauche à droite :</w:t>
      </w:r>
    </w:p>
    <w:p w:rsidR="001344A4" w:rsidRPr="009068A4" w:rsidRDefault="001344A4" w:rsidP="001344A4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9068A4">
        <w:rPr>
          <w:rFonts w:ascii="Arial" w:hAnsi="Arial" w:cs="Arial"/>
          <w:sz w:val="16"/>
          <w:szCs w:val="16"/>
          <w:lang w:val="pt-BR"/>
        </w:rPr>
        <w:t xml:space="preserve">Michael Cassel, Stefan Benkart, </w:t>
      </w:r>
      <w:r>
        <w:rPr>
          <w:rFonts w:ascii="Arial" w:hAnsi="Arial" w:cs="Arial"/>
          <w:sz w:val="16"/>
          <w:szCs w:val="16"/>
          <w:lang w:val="pt-BR"/>
        </w:rPr>
        <w:t>Dan Murphy</w:t>
      </w:r>
      <w:r w:rsidRPr="009068A4">
        <w:rPr>
          <w:rFonts w:ascii="Arial" w:hAnsi="Arial" w:cs="Arial"/>
          <w:sz w:val="16"/>
          <w:szCs w:val="16"/>
          <w:lang w:val="pt-BR"/>
        </w:rPr>
        <w:tab/>
      </w:r>
      <w:r>
        <w:rPr>
          <w:rFonts w:ascii="Arial" w:hAnsi="Arial" w:cs="Arial"/>
          <w:sz w:val="16"/>
          <w:szCs w:val="16"/>
          <w:lang w:val="pt-BR"/>
        </w:rPr>
        <w:t xml:space="preserve">    </w:t>
      </w:r>
      <w:r w:rsidRPr="00F500C9">
        <w:rPr>
          <w:rFonts w:ascii="Arial" w:hAnsi="Arial" w:cs="Arial"/>
          <w:sz w:val="16"/>
          <w:szCs w:val="16"/>
          <w:lang w:val="pt-BR"/>
        </w:rPr>
        <w:t>Dan Murphy, Frank Epple, Rick Hanigain</w:t>
      </w:r>
    </w:p>
    <w:p w:rsidR="009D49E6" w:rsidRDefault="009D49E6" w:rsidP="009D49E6">
      <w:pPr>
        <w:spacing w:line="360" w:lineRule="auto"/>
        <w:jc w:val="both"/>
      </w:pPr>
    </w:p>
    <w:p w:rsidR="009068A4" w:rsidRDefault="004E3EC8" w:rsidP="009068A4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Photo : Le prix Challenger Award</w:t>
      </w:r>
      <w:r w:rsidR="002B1239">
        <w:rPr>
          <w:rFonts w:ascii="Arial" w:hAnsi="Arial"/>
          <w:sz w:val="16"/>
        </w:rPr>
        <w:t> </w:t>
      </w:r>
      <w:r>
        <w:rPr>
          <w:rFonts w:ascii="Arial" w:hAnsi="Arial"/>
          <w:sz w:val="16"/>
        </w:rPr>
        <w:t>2014</w:t>
      </w:r>
    </w:p>
    <w:p w:rsidR="009068A4" w:rsidRDefault="009068A4" w:rsidP="009068A4">
      <w:pPr>
        <w:spacing w:line="360" w:lineRule="auto"/>
        <w:jc w:val="both"/>
        <w:rPr>
          <w:rFonts w:cs="Arial"/>
          <w:sz w:val="16"/>
          <w:szCs w:val="16"/>
        </w:rPr>
      </w:pPr>
    </w:p>
    <w:p w:rsidR="00960100" w:rsidRDefault="00AE2F2B" w:rsidP="009D49E6">
      <w:pPr>
        <w:spacing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lang w:val="pt-BR"/>
        </w:rPr>
        <w:pict>
          <v:shape id="_x0000_i1027" type="#_x0000_t75" style="width:135.4pt;height:153.65pt">
            <v:imagedata r:id="rId9" o:title="ChAw_winner_logo_2014"/>
          </v:shape>
        </w:pict>
      </w:r>
    </w:p>
    <w:p w:rsidR="00960100" w:rsidRDefault="004E3EC8" w:rsidP="009068A4">
      <w:pPr>
        <w:spacing w:line="360" w:lineRule="auto"/>
        <w:jc w:val="both"/>
        <w:rPr>
          <w:rFonts w:cs="Arial"/>
          <w:sz w:val="24"/>
          <w:szCs w:val="24"/>
        </w:rPr>
      </w:pPr>
      <w:r>
        <w:br w:type="page"/>
      </w:r>
      <w:r>
        <w:rPr>
          <w:sz w:val="24"/>
        </w:rPr>
        <w:lastRenderedPageBreak/>
        <w:t>Pour de plus amples informations, veuillez vous adresser à :</w:t>
      </w:r>
    </w:p>
    <w:p w:rsidR="009D49E6" w:rsidRDefault="009D49E6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49E6" w:rsidRPr="008A5885" w:rsidRDefault="004E3EC8" w:rsidP="009D49E6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8A5885">
        <w:rPr>
          <w:rFonts w:ascii="Arial" w:hAnsi="Arial"/>
          <w:sz w:val="24"/>
          <w:lang w:val="de-DE"/>
        </w:rPr>
        <w:t>HOLZ-HER GmbH</w:t>
      </w:r>
    </w:p>
    <w:p w:rsidR="00960100" w:rsidRPr="008A5885" w:rsidRDefault="004E3EC8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8A5885">
        <w:rPr>
          <w:rFonts w:ascii="Arial" w:hAnsi="Arial"/>
          <w:sz w:val="24"/>
          <w:lang w:val="de-DE"/>
        </w:rPr>
        <w:t>Plochinger Straße 65</w:t>
      </w:r>
    </w:p>
    <w:p w:rsidR="00960100" w:rsidRPr="009D0480" w:rsidRDefault="004E3EC8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72622 Nürtingen, Allemagne</w:t>
      </w:r>
    </w:p>
    <w:p w:rsidR="00960100" w:rsidRPr="009D0480" w:rsidRDefault="004E3EC8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Tél. : +49 7022 702-129</w:t>
      </w:r>
    </w:p>
    <w:p w:rsidR="00960100" w:rsidRPr="009D0480" w:rsidRDefault="004E3EC8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Fax : +49 7022 702 101</w:t>
      </w:r>
    </w:p>
    <w:p w:rsidR="00960100" w:rsidRPr="00B92732" w:rsidRDefault="004E3EC8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E-mail : Philipp.Schulte-Derne@holzher.com</w:t>
      </w:r>
    </w:p>
    <w:p w:rsidR="00960100" w:rsidRPr="00B92732" w:rsidRDefault="004E3EC8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Internet : </w:t>
      </w:r>
      <w:r>
        <w:rPr>
          <w:rFonts w:ascii="Arial" w:hAnsi="Arial"/>
          <w:color w:val="0000FF"/>
          <w:sz w:val="24"/>
          <w:u w:val="single"/>
        </w:rPr>
        <w:t>www.holzher.com</w:t>
      </w:r>
    </w:p>
    <w:p w:rsidR="00960100" w:rsidRPr="00B92732" w:rsidRDefault="00960100" w:rsidP="00960100"/>
    <w:sectPr w:rsidR="00960100" w:rsidRPr="00B92732" w:rsidSect="0088198D">
      <w:headerReference w:type="default" r:id="rId10"/>
      <w:footerReference w:type="default" r:id="rId11"/>
      <w:pgSz w:w="11907" w:h="16840" w:code="9"/>
      <w:pgMar w:top="3686" w:right="2667" w:bottom="1418" w:left="1559" w:header="510" w:footer="34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CB" w:rsidRDefault="00D93ACB">
      <w:r>
        <w:separator/>
      </w:r>
    </w:p>
  </w:endnote>
  <w:endnote w:type="continuationSeparator" w:id="0">
    <w:p w:rsidR="00D93ACB" w:rsidRDefault="00D9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E6" w:rsidRDefault="004E3EC8">
    <w:pPr>
      <w:pStyle w:val="Fuzeile"/>
    </w:pPr>
    <w:r>
      <w:tab/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E2F2B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sur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AE2F2B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CB" w:rsidRDefault="00D93ACB">
      <w:r>
        <w:separator/>
      </w:r>
    </w:p>
  </w:footnote>
  <w:footnote w:type="continuationSeparator" w:id="0">
    <w:p w:rsidR="00D93ACB" w:rsidRDefault="00D9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00" w:rsidRDefault="00960100">
    <w:pPr>
      <w:pStyle w:val="Kopfzeile"/>
      <w:jc w:val="right"/>
    </w:pP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237"/>
      <w:gridCol w:w="2694"/>
    </w:tblGrid>
    <w:tr w:rsidR="00960100" w:rsidRPr="00417968">
      <w:tc>
        <w:tcPr>
          <w:tcW w:w="6237" w:type="dxa"/>
        </w:tcPr>
        <w:p w:rsidR="00960100" w:rsidRPr="0088198D" w:rsidRDefault="004E3EC8" w:rsidP="00960100">
          <w:pPr>
            <w:pStyle w:val="Kopfzeile"/>
            <w:rPr>
              <w:b/>
              <w:i/>
            </w:rPr>
          </w:pPr>
          <w:r>
            <w:rPr>
              <w:b/>
              <w:i/>
              <w:sz w:val="32"/>
            </w:rPr>
            <w:t>Communiqué de presse</w:t>
          </w:r>
        </w:p>
        <w:p w:rsidR="0088198D" w:rsidRPr="00AD2207" w:rsidRDefault="004E3EC8" w:rsidP="0088198D">
          <w:pPr>
            <w:pStyle w:val="Kopfzeile"/>
            <w:rPr>
              <w:b/>
              <w:sz w:val="24"/>
              <w:szCs w:val="24"/>
            </w:rPr>
          </w:pPr>
          <w:r>
            <w:rPr>
              <w:b/>
              <w:sz w:val="24"/>
            </w:rPr>
            <w:t xml:space="preserve">Nürtingen, le </w:t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DATE  \@ "d. MMMM yyyy"  \* MERGEFORMAT </w:instrText>
          </w:r>
          <w:r>
            <w:rPr>
              <w:b/>
              <w:sz w:val="24"/>
            </w:rPr>
            <w:fldChar w:fldCharType="separate"/>
          </w:r>
          <w:r w:rsidR="00AE2F2B">
            <w:rPr>
              <w:b/>
              <w:noProof/>
              <w:sz w:val="24"/>
            </w:rPr>
            <w:t>7. novembre 2014</w:t>
          </w:r>
          <w:r>
            <w:rPr>
              <w:b/>
              <w:sz w:val="24"/>
            </w:rPr>
            <w:fldChar w:fldCharType="end"/>
          </w:r>
        </w:p>
        <w:p w:rsidR="0088198D" w:rsidRDefault="0088198D" w:rsidP="0088198D"/>
        <w:p w:rsidR="0088198D" w:rsidRPr="008853F7" w:rsidRDefault="004E3EC8" w:rsidP="0088198D">
          <w:r>
            <w:t xml:space="preserve">Total mots : </w:t>
          </w:r>
          <w:r w:rsidR="00AE2F2B">
            <w:fldChar w:fldCharType="begin"/>
          </w:r>
          <w:r w:rsidR="00AE2F2B">
            <w:instrText xml:space="preserve"> NUMWORDS   \* MERGEFORMAT </w:instrText>
          </w:r>
          <w:r w:rsidR="00AE2F2B">
            <w:fldChar w:fldCharType="separate"/>
          </w:r>
          <w:r w:rsidR="001344A4">
            <w:rPr>
              <w:noProof/>
            </w:rPr>
            <w:t>350</w:t>
          </w:r>
          <w:r w:rsidR="00AE2F2B">
            <w:rPr>
              <w:noProof/>
            </w:rPr>
            <w:fldChar w:fldCharType="end"/>
          </w:r>
        </w:p>
        <w:p w:rsidR="00960100" w:rsidRPr="0088198D" w:rsidRDefault="004E3EC8" w:rsidP="0088198D">
          <w:r>
            <w:t xml:space="preserve">Caractères (espaces non compris) : </w:t>
          </w:r>
          <w:r w:rsidR="00AE2F2B">
            <w:fldChar w:fldCharType="begin"/>
          </w:r>
          <w:r w:rsidR="00AE2F2B">
            <w:instrText xml:space="preserve"> NUMCHARS   \* MERGEFORMAT </w:instrText>
          </w:r>
          <w:r w:rsidR="00AE2F2B">
            <w:fldChar w:fldCharType="separate"/>
          </w:r>
          <w:r>
            <w:t>198</w:t>
          </w:r>
          <w:r w:rsidR="00AE2F2B">
            <w:fldChar w:fldCharType="end"/>
          </w:r>
        </w:p>
      </w:tc>
      <w:tc>
        <w:tcPr>
          <w:tcW w:w="2694" w:type="dxa"/>
        </w:tcPr>
        <w:p w:rsidR="00960100" w:rsidRPr="00417968" w:rsidRDefault="00AE2F2B" w:rsidP="00960100">
          <w:pPr>
            <w:pStyle w:val="Kopfzeile"/>
            <w:tabs>
              <w:tab w:val="clear" w:pos="4536"/>
            </w:tabs>
            <w:rPr>
              <w:sz w:val="24"/>
              <w:szCs w:val="24"/>
            </w:rPr>
          </w:pPr>
          <w:r>
            <w:rPr>
              <w:sz w:val="1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5.55pt;height:84.9pt">
                <v:imagedata r:id="rId1" o:title=""/>
              </v:shape>
            </w:pict>
          </w:r>
        </w:p>
        <w:p w:rsidR="00960100" w:rsidRPr="00417968" w:rsidRDefault="00960100" w:rsidP="00960100">
          <w:pPr>
            <w:pStyle w:val="Kopfzeile"/>
            <w:tabs>
              <w:tab w:val="clear" w:pos="4536"/>
              <w:tab w:val="clear" w:pos="9072"/>
              <w:tab w:val="left" w:pos="1877"/>
            </w:tabs>
            <w:rPr>
              <w:color w:val="000000"/>
              <w:sz w:val="18"/>
              <w:szCs w:val="18"/>
            </w:rPr>
          </w:pPr>
        </w:p>
      </w:tc>
    </w:tr>
  </w:tbl>
  <w:p w:rsidR="00960100" w:rsidRPr="009258BE" w:rsidRDefault="00AE2F2B" w:rsidP="00960100">
    <w:pPr>
      <w:rPr>
        <w:sz w:val="20"/>
      </w:rPr>
    </w:pPr>
    <w:r>
      <w:rPr>
        <w:noProof/>
      </w:rPr>
      <w:pict>
        <v:line id="_x0000_s2049" style="position:absolute;z-index:-251658752;mso-position-horizontal-relative:text;mso-position-vertical-relative:text" from="-1.95pt,8.1pt" to="448.05pt,8.1pt" wrapcoords="0 0 0 1 602 1 602 0 0 0" strokecolor="#f60" strokeweight="1.5pt">
          <w10:wrap type="through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E50"/>
    <w:multiLevelType w:val="singleLevel"/>
    <w:tmpl w:val="1126319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10F59D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591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E427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1F3D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862D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BB6E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9FC"/>
    <w:rsid w:val="00047878"/>
    <w:rsid w:val="001344A4"/>
    <w:rsid w:val="001601D5"/>
    <w:rsid w:val="002521B6"/>
    <w:rsid w:val="002B1239"/>
    <w:rsid w:val="003E3EB6"/>
    <w:rsid w:val="00416E20"/>
    <w:rsid w:val="00417968"/>
    <w:rsid w:val="0044289F"/>
    <w:rsid w:val="004663DB"/>
    <w:rsid w:val="004A7AF9"/>
    <w:rsid w:val="004C0BC9"/>
    <w:rsid w:val="004E3EC8"/>
    <w:rsid w:val="004E60F7"/>
    <w:rsid w:val="00576F1A"/>
    <w:rsid w:val="007669FC"/>
    <w:rsid w:val="0088198D"/>
    <w:rsid w:val="008853F7"/>
    <w:rsid w:val="008A5885"/>
    <w:rsid w:val="009068A4"/>
    <w:rsid w:val="009258BE"/>
    <w:rsid w:val="00960100"/>
    <w:rsid w:val="009D0480"/>
    <w:rsid w:val="009D49E6"/>
    <w:rsid w:val="00AD2207"/>
    <w:rsid w:val="00AE2F2B"/>
    <w:rsid w:val="00AF6092"/>
    <w:rsid w:val="00B832F1"/>
    <w:rsid w:val="00B92732"/>
    <w:rsid w:val="00BA06AE"/>
    <w:rsid w:val="00C00DBE"/>
    <w:rsid w:val="00D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2D78CE7-B192-4E85-88CA-7E53DC2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fr-FR"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Arial" w:hAnsi="Arial"/>
      <w:b/>
      <w:sz w:val="28"/>
      <w:lang w:val="fr-FR" w:eastAsia="fr-FR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SimSun" w:hAnsi="Cambria"/>
      <w:b/>
      <w:i/>
      <w:sz w:val="28"/>
      <w:lang w:val="fr-FR" w:eastAsia="fr-FR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SimSun" w:hAnsi="Cambria"/>
      <w:b/>
      <w:sz w:val="26"/>
      <w:lang w:val="fr-FR" w:eastAsia="fr-FR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360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ascii="Arial" w:hAnsi="Arial"/>
      <w:sz w:val="22"/>
      <w:lang w:val="fr-FR" w:eastAsia="fr-FR"/>
    </w:rPr>
  </w:style>
  <w:style w:type="paragraph" w:styleId="Textkrper">
    <w:name w:val="Body Text"/>
    <w:basedOn w:val="Standard"/>
    <w:link w:val="TextkrperZchn"/>
    <w:uiPriority w:val="99"/>
    <w:rPr>
      <w:b/>
      <w:sz w:val="28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/>
      <w:sz w:val="22"/>
      <w:lang w:val="fr-FR" w:eastAsia="fr-FR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/>
      <w:sz w:val="22"/>
      <w:lang w:val="fr-FR" w:eastAsia="fr-FR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/>
      <w:sz w:val="22"/>
      <w:lang w:val="fr-FR" w:eastAsia="fr-FR"/>
    </w:rPr>
  </w:style>
  <w:style w:type="character" w:styleId="Seitenzahl">
    <w:name w:val="page number"/>
    <w:uiPriority w:val="99"/>
    <w:rPr>
      <w:lang w:val="fr-FR" w:eastAsia="fr-FR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ahoma" w:hAnsi="Tahoma"/>
      <w:sz w:val="16"/>
      <w:lang w:val="fr-FR" w:eastAsia="fr-FR"/>
    </w:rPr>
  </w:style>
  <w:style w:type="character" w:styleId="Hyperlink">
    <w:name w:val="Hyperlink"/>
    <w:uiPriority w:val="99"/>
    <w:rPr>
      <w:color w:val="0000FF"/>
      <w:u w:val="single"/>
      <w:lang w:val="fr-FR" w:eastAsia="fr-FR"/>
    </w:rPr>
  </w:style>
  <w:style w:type="character" w:styleId="Hervorhebung">
    <w:name w:val="Emphasis"/>
    <w:uiPriority w:val="20"/>
    <w:qFormat/>
    <w:rPr>
      <w:b/>
      <w:lang w:val="fr-FR" w:eastAsia="fr-FR"/>
    </w:rPr>
  </w:style>
  <w:style w:type="paragraph" w:customStyle="1" w:styleId="Flietext">
    <w:name w:val="Fließtext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  <w:lang w:val="fr-FR" w:eastAsia="fr-F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  <w:lang w:val="fr-FR" w:eastAsia="fr-FR"/>
    </w:rPr>
  </w:style>
  <w:style w:type="paragraph" w:styleId="NurText">
    <w:name w:val="Plain Text"/>
    <w:basedOn w:val="Standard"/>
    <w:link w:val="NurTextZchn"/>
    <w:uiPriority w:val="99"/>
    <w:unhideWhenUsed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locked/>
    <w:rPr>
      <w:rFonts w:ascii="Courier New" w:hAnsi="Courier New"/>
      <w:lang w:val="fr-FR" w:eastAsia="fr-FR"/>
    </w:rPr>
  </w:style>
  <w:style w:type="paragraph" w:styleId="Textkrper2">
    <w:name w:val="Body Text 2"/>
    <w:basedOn w:val="Standard"/>
    <w:link w:val="Textkrper2Zchn"/>
    <w:uiPriority w:val="99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locked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erndt\Lokale%20Einstellungen\Temporary%20Internet%20Files\OLK386\neue%20Vorlage%20V-Info%2003-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 Vorlage V-Info 03-08.dot</Template>
  <TotalTime>0</TotalTime>
  <Pages>3</Pages>
  <Words>303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V-Info</vt:lpstr>
      <vt:lpstr>V-Info</vt:lpstr>
    </vt:vector>
  </TitlesOfParts>
  <Company>Dell Computer GmbH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V-Info</dc:title>
  <dc:subject/>
  <dc:creator>gerndt</dc:creator>
  <cp:keywords/>
  <cp:lastModifiedBy>Schulte-Derne, Philipp</cp:lastModifiedBy>
  <cp:revision>4</cp:revision>
  <cp:lastPrinted>2010-07-09T15:44:00Z</cp:lastPrinted>
  <dcterms:created xsi:type="dcterms:W3CDTF">2014-11-07T09:37:00Z</dcterms:created>
  <dcterms:modified xsi:type="dcterms:W3CDTF">2014-11-07T09:48:00Z</dcterms:modified>
</cp:coreProperties>
</file>